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A1" w:rsidRDefault="001647A1" w:rsidP="001647A1">
      <w:pPr>
        <w:spacing w:line="600" w:lineRule="exact"/>
        <w:jc w:val="left"/>
        <w:rPr>
          <w:rFonts w:ascii="仿宋_GB2312" w:eastAsia="仿宋_GB2312" w:hint="eastAsia"/>
          <w:sz w:val="32"/>
          <w:szCs w:val="32"/>
        </w:rPr>
      </w:pPr>
      <w:r>
        <w:rPr>
          <w:rFonts w:ascii="仿宋_GB2312" w:eastAsia="仿宋_GB2312" w:hint="eastAsia"/>
          <w:sz w:val="32"/>
          <w:szCs w:val="32"/>
        </w:rPr>
        <w:t>附件：</w:t>
      </w:r>
    </w:p>
    <w:p w:rsidR="001647A1" w:rsidRDefault="001647A1" w:rsidP="001647A1">
      <w:pPr>
        <w:spacing w:line="600" w:lineRule="exact"/>
        <w:rPr>
          <w:rFonts w:ascii="仿宋_GB2312" w:eastAsia="仿宋_GB2312" w:hint="eastAsia"/>
          <w:sz w:val="32"/>
          <w:szCs w:val="32"/>
        </w:rPr>
      </w:pPr>
    </w:p>
    <w:p w:rsidR="001647A1" w:rsidRDefault="001647A1" w:rsidP="001647A1">
      <w:pPr>
        <w:spacing w:line="600" w:lineRule="exact"/>
        <w:jc w:val="center"/>
        <w:rPr>
          <w:rFonts w:ascii="宋体" w:hAnsi="宋体" w:hint="eastAsia"/>
          <w:b/>
          <w:sz w:val="24"/>
        </w:rPr>
      </w:pPr>
      <w:r>
        <w:rPr>
          <w:rFonts w:ascii="方正小标宋简体" w:eastAsia="方正小标宋简体" w:hAnsi="宋体" w:cs="宋体" w:hint="eastAsia"/>
          <w:color w:val="000000"/>
          <w:kern w:val="0"/>
          <w:sz w:val="44"/>
          <w:szCs w:val="44"/>
        </w:rPr>
        <w:t>国家中医药管理局规范性文件目录（93件）</w:t>
      </w:r>
      <w:r>
        <w:rPr>
          <w:rFonts w:ascii="方正小标宋简体" w:eastAsia="方正小标宋简体" w:hAnsi="宋体" w:cs="宋体" w:hint="eastAsia"/>
          <w:color w:val="000000"/>
          <w:kern w:val="0"/>
          <w:sz w:val="44"/>
          <w:szCs w:val="44"/>
        </w:rPr>
        <w:br/>
      </w:r>
      <w:r>
        <w:rPr>
          <w:rFonts w:ascii="宋体" w:hAnsi="宋体" w:hint="eastAsia"/>
          <w:b/>
          <w:sz w:val="24"/>
        </w:rPr>
        <w:t>（</w:t>
      </w:r>
      <w:r>
        <w:rPr>
          <w:rFonts w:ascii="仿宋" w:eastAsia="仿宋" w:hAnsi="仿宋" w:hint="eastAsia"/>
          <w:b/>
          <w:sz w:val="24"/>
        </w:rPr>
        <w:t>截至2015年6月30日</w:t>
      </w:r>
      <w:r>
        <w:rPr>
          <w:rFonts w:ascii="宋体" w:hAnsi="宋体" w:hint="eastAsia"/>
          <w:b/>
          <w:sz w:val="24"/>
        </w:rPr>
        <w:t>）</w:t>
      </w:r>
    </w:p>
    <w:p w:rsidR="001647A1" w:rsidRDefault="001647A1" w:rsidP="001647A1">
      <w:pPr>
        <w:spacing w:line="600" w:lineRule="exact"/>
        <w:jc w:val="center"/>
        <w:rPr>
          <w:rFonts w:ascii="宋体" w:hAnsi="宋体" w:hint="eastAsia"/>
          <w:b/>
          <w:sz w:val="24"/>
        </w:rPr>
      </w:pPr>
    </w:p>
    <w:p w:rsidR="001647A1" w:rsidRDefault="001647A1" w:rsidP="001647A1">
      <w:pPr>
        <w:pStyle w:val="a3"/>
        <w:numPr>
          <w:ilvl w:val="0"/>
          <w:numId w:val="1"/>
        </w:numPr>
        <w:spacing w:line="600" w:lineRule="exact"/>
        <w:ind w:firstLineChars="0"/>
        <w:jc w:val="left"/>
        <w:rPr>
          <w:rFonts w:ascii="黑体" w:eastAsia="黑体" w:hAnsi="黑体"/>
          <w:sz w:val="32"/>
          <w:szCs w:val="32"/>
        </w:rPr>
      </w:pPr>
      <w:r>
        <w:rPr>
          <w:rFonts w:ascii="黑体" w:eastAsia="黑体" w:hAnsi="黑体" w:hint="eastAsia"/>
          <w:sz w:val="32"/>
          <w:szCs w:val="32"/>
        </w:rPr>
        <w:t>综合（3件）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1278"/>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660" w:type="dxa"/>
            <w:tcBorders>
              <w:bottom w:val="single" w:sz="4" w:space="0" w:color="auto"/>
            </w:tcBorders>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中医医院信息化建设基本规范</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国家中医药管理局关于印发《中医医院信息化建设基本规范》和《中医医院信息系统基本功能规范》的通知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w:t>
            </w:r>
            <w:r>
              <w:rPr>
                <w:rFonts w:ascii="仿宋" w:eastAsia="仿宋" w:hAnsi="仿宋" w:cs="宋体" w:hint="eastAsia"/>
                <w:kern w:val="0"/>
                <w:sz w:val="22"/>
                <w:szCs w:val="22"/>
              </w:rPr>
              <w:br/>
              <w:t>〔2011〕46号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2011年10月12日</w:t>
            </w:r>
          </w:p>
        </w:tc>
      </w:tr>
      <w:tr w:rsidR="001647A1" w:rsidTr="00895DC2">
        <w:trPr>
          <w:trHeight w:val="1278"/>
          <w:jc w:val="center"/>
        </w:trPr>
        <w:tc>
          <w:tcPr>
            <w:tcW w:w="620" w:type="dxa"/>
            <w:shd w:val="clear" w:color="auto" w:fill="auto"/>
            <w:vAlign w:val="center"/>
          </w:tcPr>
          <w:p w:rsidR="001647A1" w:rsidRDefault="001647A1" w:rsidP="00895DC2">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660" w:type="dxa"/>
            <w:tcBorders>
              <w:bottom w:val="single" w:sz="4" w:space="0" w:color="auto"/>
            </w:tcBorders>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中医医院信息系统基本功能规范</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国家中医药管理局关于印发《中医医院信息化建设基本规范》和《中医医院信息系统基本功能规范》的通知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w:t>
            </w:r>
            <w:r>
              <w:rPr>
                <w:rFonts w:ascii="仿宋" w:eastAsia="仿宋" w:hAnsi="仿宋" w:cs="宋体" w:hint="eastAsia"/>
                <w:kern w:val="0"/>
                <w:sz w:val="22"/>
                <w:szCs w:val="22"/>
              </w:rPr>
              <w:br/>
              <w:t>〔2011〕46号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2011年10月12日</w:t>
            </w:r>
          </w:p>
        </w:tc>
      </w:tr>
      <w:tr w:rsidR="001647A1" w:rsidTr="00895DC2">
        <w:trPr>
          <w:trHeight w:val="1278"/>
          <w:jc w:val="center"/>
        </w:trPr>
        <w:tc>
          <w:tcPr>
            <w:tcW w:w="620" w:type="dxa"/>
            <w:shd w:val="clear" w:color="auto" w:fill="auto"/>
            <w:vAlign w:val="center"/>
          </w:tcPr>
          <w:p w:rsidR="001647A1" w:rsidRDefault="001647A1" w:rsidP="00895DC2">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中医药工作国家秘密范围的规定</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关于印发《中医药工作国家秘密范围的规定》的通知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国中医药办发〔2015〕15号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2015年5月21日</w:t>
            </w:r>
          </w:p>
        </w:tc>
      </w:tr>
    </w:tbl>
    <w:p w:rsidR="001647A1" w:rsidRDefault="001647A1" w:rsidP="001647A1">
      <w:pPr>
        <w:spacing w:line="600" w:lineRule="exact"/>
        <w:jc w:val="left"/>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w:t>
      </w:r>
      <w:r>
        <w:rPr>
          <w:rFonts w:ascii="黑体" w:eastAsia="黑体" w:hAnsi="黑体"/>
          <w:sz w:val="32"/>
          <w:szCs w:val="32"/>
        </w:rPr>
        <w:t>新闻宣传</w:t>
      </w:r>
      <w:r>
        <w:rPr>
          <w:rFonts w:ascii="黑体" w:eastAsia="黑体" w:hAnsi="黑体" w:hint="eastAsia"/>
          <w:sz w:val="32"/>
          <w:szCs w:val="32"/>
        </w:rPr>
        <w:t>（4件）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国家中医药管理局期刊审读办法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国家中医药管理局关于印发《国家中医药管理局期刊审读办法》的通知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〔2010〕19号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2010年4月22日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国家中医药管理局图书审读办法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国家中医药管理局关于印发《国家中医药管理局图书审读办法》的通知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〔2010〕20号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2010年4月22日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国家中医药管理局报纸审读办法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国家中医药管理局关于印发《国家中医药管理局报纸审读办法》的通知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〔2010〕21号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2010年4月22日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266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国家中医药管理局新闻宣传工作制度</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国家中医药管理局关于印发《国家中医药管理局新闻宣传工作制度》的通知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w:t>
            </w:r>
            <w:r>
              <w:rPr>
                <w:rFonts w:ascii="仿宋" w:eastAsia="仿宋" w:hAnsi="仿宋" w:cs="宋体" w:hint="eastAsia"/>
                <w:kern w:val="0"/>
                <w:sz w:val="22"/>
                <w:szCs w:val="22"/>
              </w:rPr>
              <w:br/>
              <w:t>〔2013〕56号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2013年12月5日</w:t>
            </w:r>
          </w:p>
        </w:tc>
      </w:tr>
    </w:tbl>
    <w:p w:rsidR="001647A1" w:rsidRDefault="001647A1" w:rsidP="001647A1">
      <w:pPr>
        <w:rPr>
          <w:rFonts w:hint="eastAsia"/>
        </w:rPr>
      </w:pPr>
    </w:p>
    <w:p w:rsidR="001647A1" w:rsidRDefault="001647A1" w:rsidP="001647A1">
      <w:pPr>
        <w:spacing w:line="600" w:lineRule="exact"/>
        <w:jc w:val="left"/>
        <w:rPr>
          <w:rFonts w:ascii="黑体" w:eastAsia="黑体" w:hAnsi="黑体"/>
          <w:sz w:val="32"/>
          <w:szCs w:val="32"/>
        </w:rPr>
      </w:pPr>
      <w:r>
        <w:rPr>
          <w:rFonts w:ascii="黑体" w:eastAsia="黑体" w:hAnsi="黑体" w:hint="eastAsia"/>
          <w:sz w:val="32"/>
          <w:szCs w:val="32"/>
        </w:rPr>
        <w:lastRenderedPageBreak/>
        <w:t>三、人事教育（12件）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486"/>
        <w:gridCol w:w="3260"/>
        <w:gridCol w:w="1843"/>
        <w:gridCol w:w="2026"/>
      </w:tblGrid>
      <w:tr w:rsidR="001647A1" w:rsidTr="00895DC2">
        <w:trPr>
          <w:trHeight w:val="375"/>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48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2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43"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878"/>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486"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国家中医药管理局业务主管社会团体管理办法</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关于印发《国家中医药管理局业务主管社会团体管理办法》的通知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〔2004〕34号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2004年9月6日</w:t>
            </w:r>
          </w:p>
        </w:tc>
      </w:tr>
      <w:tr w:rsidR="001647A1" w:rsidTr="00895DC2">
        <w:trPr>
          <w:trHeight w:val="91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中医药继续教育规定</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国家中医药管理局关于印发《中医药继续教育规定》《中医药继续教育登记办法》的通知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〔2006〕63号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2006年11月3日</w:t>
            </w:r>
          </w:p>
        </w:tc>
      </w:tr>
      <w:tr w:rsidR="001647A1" w:rsidTr="00895DC2">
        <w:trPr>
          <w:trHeight w:val="97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中医药继续教育登记办法</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国家中医药管理局关于印发《中医药继续教育规定》《中医药继续教育登记办法》的通知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〔2006〕63号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2006年11月3日</w:t>
            </w:r>
          </w:p>
        </w:tc>
      </w:tr>
      <w:tr w:rsidR="001647A1" w:rsidTr="00895DC2">
        <w:trPr>
          <w:trHeight w:val="98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中医类别全科医师岗位培训管理办法（试行）</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国家中医药管理局、卫生部关于印发中医类别全科医师岗位培训管理办法等文件的通知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〔2007〕21号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2007年5月9日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中医药继续教育基地管理办法</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国家中医药管理局关于印发中医药继续教育基地管理办法的通知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〔2007〕45号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2007年10月18日</w:t>
            </w:r>
          </w:p>
        </w:tc>
      </w:tr>
      <w:tr w:rsidR="001647A1" w:rsidTr="00895DC2">
        <w:trPr>
          <w:trHeight w:val="1095"/>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国家中医药管理局关于进一步规范业务主管社会团体会议活动的通知</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国家中医药管理局关于进一步规范业务主管社会团体会议活动的通知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国中医药函</w:t>
            </w:r>
            <w:r>
              <w:rPr>
                <w:rFonts w:ascii="仿宋" w:eastAsia="仿宋" w:hAnsi="仿宋" w:cs="宋体" w:hint="eastAsia"/>
                <w:kern w:val="0"/>
                <w:sz w:val="22"/>
                <w:szCs w:val="22"/>
              </w:rPr>
              <w:br/>
              <w:t>〔2009〕4号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2009年1月8日</w:t>
            </w:r>
          </w:p>
        </w:tc>
      </w:tr>
      <w:tr w:rsidR="001647A1" w:rsidTr="00895DC2">
        <w:trPr>
          <w:trHeight w:val="903"/>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国家中医药管理局关于进一步加强中医药继续教育学分管理的通知</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国家中医药管理局关于进一步加强中医药继续教育学分管理的通知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〔2009〕10号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2009年4月17日</w:t>
            </w:r>
          </w:p>
        </w:tc>
      </w:tr>
      <w:tr w:rsidR="001647A1" w:rsidTr="00895DC2">
        <w:trPr>
          <w:trHeight w:val="108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8</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国家中医药管理局中医药重点学科建设与管理办法</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国家中医药管理局办公室关于印发国家中医药管理局中医药重点学科建设与管理办法的通知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  〔2009〕34号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2009年10月21日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中医住院医师规范化培训实施办法（试行）</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关于印发《中医住院医师规范化培训实施办法（试行）》等文件的通知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国中医药人教发〔2014〕25号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2014年12月1日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10</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中医住院医师规范化培训标准（试行)</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关于印发《中医住院医师规范化培训实施办法（试行）》等文件的通知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国中医药人教发〔2014〕25号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2014年12月1日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11</w:t>
            </w:r>
          </w:p>
        </w:tc>
        <w:tc>
          <w:tcPr>
            <w:tcW w:w="248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中医住院医师规范化培训基地认定标准（试行)</w:t>
            </w:r>
          </w:p>
        </w:tc>
        <w:tc>
          <w:tcPr>
            <w:tcW w:w="32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关于印发《中医住院医师规范化培训实施办法（试行）》等文件的通知</w:t>
            </w:r>
          </w:p>
        </w:tc>
        <w:tc>
          <w:tcPr>
            <w:tcW w:w="1843"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国中医药人教发〔2014〕25号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2014年12月1日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12</w:t>
            </w:r>
          </w:p>
        </w:tc>
        <w:tc>
          <w:tcPr>
            <w:tcW w:w="248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中医类别全科医生规范化培养基地认定标准（试行)</w:t>
            </w:r>
          </w:p>
        </w:tc>
        <w:tc>
          <w:tcPr>
            <w:tcW w:w="326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关于印发《中医住院医师规范化培训实施办法（试行）》等文件的通知</w:t>
            </w:r>
          </w:p>
        </w:tc>
        <w:tc>
          <w:tcPr>
            <w:tcW w:w="1843"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国中医药人教发〔2014〕25号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2014年12月1日</w:t>
            </w:r>
          </w:p>
        </w:tc>
      </w:tr>
    </w:tbl>
    <w:p w:rsidR="001647A1" w:rsidRDefault="001647A1" w:rsidP="001647A1">
      <w:pPr>
        <w:rPr>
          <w:rFonts w:hint="eastAsia"/>
        </w:rPr>
      </w:pPr>
    </w:p>
    <w:p w:rsidR="001647A1" w:rsidRDefault="001647A1" w:rsidP="001647A1">
      <w:pPr>
        <w:rPr>
          <w:rFonts w:ascii="黑体" w:eastAsia="黑体" w:hAnsi="黑体"/>
          <w:sz w:val="32"/>
          <w:szCs w:val="32"/>
        </w:rPr>
      </w:pPr>
      <w:r>
        <w:rPr>
          <w:rFonts w:ascii="黑体" w:eastAsia="黑体" w:hAnsi="黑体"/>
          <w:sz w:val="32"/>
          <w:szCs w:val="32"/>
        </w:rPr>
        <w:lastRenderedPageBreak/>
        <w:t>四</w:t>
      </w:r>
      <w:r>
        <w:rPr>
          <w:rFonts w:ascii="黑体" w:eastAsia="黑体" w:hAnsi="黑体" w:hint="eastAsia"/>
          <w:sz w:val="32"/>
          <w:szCs w:val="32"/>
        </w:rPr>
        <w:t>、</w:t>
      </w:r>
      <w:proofErr w:type="gramStart"/>
      <w:r>
        <w:rPr>
          <w:rFonts w:ascii="黑体" w:eastAsia="黑体" w:hAnsi="黑体"/>
          <w:sz w:val="32"/>
          <w:szCs w:val="32"/>
        </w:rPr>
        <w:t>医</w:t>
      </w:r>
      <w:proofErr w:type="gramEnd"/>
      <w:r>
        <w:rPr>
          <w:rFonts w:ascii="黑体" w:eastAsia="黑体" w:hAnsi="黑体"/>
          <w:sz w:val="32"/>
          <w:szCs w:val="32"/>
        </w:rPr>
        <w:t>政管理</w:t>
      </w:r>
      <w:r>
        <w:rPr>
          <w:rFonts w:ascii="黑体" w:eastAsia="黑体" w:hAnsi="黑体" w:hint="eastAsia"/>
          <w:sz w:val="32"/>
          <w:szCs w:val="32"/>
        </w:rPr>
        <w:t>（55件）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tblHeader/>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1080"/>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医疗气功知识与技能考试暂行办法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国家中医药管理局关于印发《医疗气功知识与技能考试暂行办法》的通知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〔2003〕33号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2003年7月24日</w:t>
            </w:r>
          </w:p>
        </w:tc>
      </w:tr>
      <w:tr w:rsidR="001647A1" w:rsidTr="00895DC2">
        <w:trPr>
          <w:trHeight w:val="960"/>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乡镇卫生院中医药服务管理基本规范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卫生部、国家中医药管理局关于印发《乡镇卫生院中医药服务管理基本规范》和《社区卫生服务中心中医药服务管理基本规范》的通知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〔2003〕56号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2003年11月25日</w:t>
            </w:r>
          </w:p>
        </w:tc>
      </w:tr>
      <w:tr w:rsidR="001647A1" w:rsidTr="00895DC2">
        <w:trPr>
          <w:trHeight w:val="1080"/>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社区卫生服务中心中医药服务管理基本规范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卫生部、国家中医药管理局关于印发《乡镇卫生院中医药服务管理基本规范》和《社区卫生服务中心中医药服务管理基本规范》的通知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〔2003〕56号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2003年11月25日</w:t>
            </w:r>
          </w:p>
        </w:tc>
      </w:tr>
      <w:tr w:rsidR="001647A1" w:rsidTr="00895DC2">
        <w:trPr>
          <w:trHeight w:val="127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乡村医生中医药知识与技能基本要求</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卫生部、国家中医药管理局关于印发《乡村医生中医药知识与技能基本要求》的通知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国中医药发〔2006〕15号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2006年3月6日</w:t>
            </w:r>
          </w:p>
        </w:tc>
      </w:tr>
      <w:tr w:rsidR="001647A1" w:rsidTr="00895DC2">
        <w:trPr>
          <w:trHeight w:val="1254"/>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关于加强乡村中医药技术人员自种自采自用中草药管理的通知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关于加强乡村中医药技术人员自种自采自用中草药管理的通知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〔2006〕44号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2006年7月31日</w:t>
            </w:r>
          </w:p>
        </w:tc>
      </w:tr>
      <w:tr w:rsidR="001647A1" w:rsidTr="00895DC2">
        <w:trPr>
          <w:trHeight w:val="846"/>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关于修订中医类别医师执业范围的通知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关于修订中医类别医师执业范围的通知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〔2006〕52号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2006年9月4日</w:t>
            </w:r>
          </w:p>
        </w:tc>
      </w:tr>
      <w:tr w:rsidR="001647A1" w:rsidTr="00895DC2">
        <w:trPr>
          <w:trHeight w:val="112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医院中药饮片管理规范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 卫生部关于印发《医院中药饮片管理规范》的通知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〔2007〕11号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2007年3月12日</w:t>
            </w:r>
          </w:p>
        </w:tc>
      </w:tr>
      <w:tr w:rsidR="001647A1" w:rsidTr="00895DC2">
        <w:trPr>
          <w:trHeight w:val="155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国家中医药管理局、卫生部关于妥善解决中医、民族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医师资格认定工作有关问题的通知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国家中医药管理局、卫生部关于妥善解决中医、民族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医师资格认定工作有关问题的通知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〔2007〕43号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2007年9月26日</w:t>
            </w:r>
          </w:p>
        </w:tc>
      </w:tr>
      <w:tr w:rsidR="001647A1" w:rsidTr="00895DC2">
        <w:trPr>
          <w:trHeight w:val="125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国家中医药管理局办公室关于中医医师开展计划生育手术有关问题的复函</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国家中医药管理局办公室关于中医医师开展计划生育手术有关问题的复函</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国中医药办函〔2008〕116号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2008年7月23日</w:t>
            </w:r>
          </w:p>
        </w:tc>
      </w:tr>
      <w:tr w:rsidR="001647A1" w:rsidTr="00895DC2">
        <w:trPr>
          <w:trHeight w:val="1126"/>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10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国家中医药管理局关于规范中医医院与临床科室名称的通知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国家中医药管理局关于规范中医医院与临床科室名称的通知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〔2008〕12号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2008年8月11日</w:t>
            </w:r>
          </w:p>
        </w:tc>
      </w:tr>
      <w:tr w:rsidR="001647A1" w:rsidTr="00895DC2">
        <w:trPr>
          <w:trHeight w:val="118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医疗机构中药煎药室管</w:t>
            </w:r>
            <w:proofErr w:type="gramStart"/>
            <w:r>
              <w:rPr>
                <w:rFonts w:ascii="仿宋" w:eastAsia="仿宋" w:hAnsi="仿宋" w:cs="宋体" w:hint="eastAsia"/>
                <w:kern w:val="0"/>
                <w:sz w:val="22"/>
                <w:szCs w:val="22"/>
              </w:rPr>
              <w:t>理规范</w:t>
            </w:r>
            <w:proofErr w:type="gramEnd"/>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 国家中医药管理局关于印发医疗机构中药煎药室管</w:t>
            </w:r>
            <w:proofErr w:type="gramStart"/>
            <w:r>
              <w:rPr>
                <w:rFonts w:ascii="仿宋" w:eastAsia="仿宋" w:hAnsi="仿宋" w:cs="宋体" w:hint="eastAsia"/>
                <w:kern w:val="0"/>
                <w:sz w:val="22"/>
                <w:szCs w:val="22"/>
              </w:rPr>
              <w:t>理规范</w:t>
            </w:r>
            <w:proofErr w:type="gramEnd"/>
            <w:r>
              <w:rPr>
                <w:rFonts w:ascii="仿宋" w:eastAsia="仿宋" w:hAnsi="仿宋" w:cs="宋体" w:hint="eastAsia"/>
                <w:kern w:val="0"/>
                <w:sz w:val="22"/>
                <w:szCs w:val="22"/>
              </w:rPr>
              <w:t>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〔2009〕3号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2009年3月16日</w:t>
            </w:r>
          </w:p>
        </w:tc>
      </w:tr>
      <w:tr w:rsidR="001647A1" w:rsidTr="00895DC2">
        <w:trPr>
          <w:trHeight w:val="107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医院中药房基本标准</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 国家中医药管理局关于印发医院中药房基本标准的通知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〔2009〕4号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2009年3月16日</w:t>
            </w:r>
          </w:p>
        </w:tc>
      </w:tr>
      <w:tr w:rsidR="001647A1" w:rsidTr="00895DC2">
        <w:trPr>
          <w:trHeight w:val="1273"/>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综合医院中医临床科室基本标准</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 国家中医药管理局关于印发综合医院中医临床科室基本标准的通知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〔2009〕6号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2009年3月16日</w:t>
            </w:r>
          </w:p>
        </w:tc>
      </w:tr>
      <w:tr w:rsidR="001647A1" w:rsidTr="00895DC2">
        <w:trPr>
          <w:trHeight w:val="125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国家中医药管理局关于中药饮片处方用名和调剂给付有关问题的通知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国家中医药管理局关于中药饮片处方用名和调剂给付有关问题的通知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〔2009〕7号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2009年3月25日</w:t>
            </w:r>
          </w:p>
        </w:tc>
      </w:tr>
      <w:tr w:rsidR="001647A1" w:rsidTr="00895DC2">
        <w:trPr>
          <w:trHeight w:val="126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国家中医药管理局关于中医医院发挥中医药特色优势加强人员配备的通知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国家中医药管理局关于中医医院发挥中医药特色优势加强人员配备的通知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国中医药函</w:t>
            </w:r>
            <w:r>
              <w:rPr>
                <w:rFonts w:ascii="仿宋" w:eastAsia="仿宋" w:hAnsi="仿宋" w:cs="宋体" w:hint="eastAsia"/>
                <w:kern w:val="0"/>
                <w:sz w:val="22"/>
                <w:szCs w:val="22"/>
              </w:rPr>
              <w:br/>
              <w:t>〔2009〕148号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2009年8月7日</w:t>
            </w:r>
          </w:p>
        </w:tc>
      </w:tr>
      <w:tr w:rsidR="001647A1" w:rsidTr="00895DC2">
        <w:trPr>
          <w:trHeight w:val="846"/>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乡镇卫生院中医</w:t>
            </w:r>
            <w:proofErr w:type="gramStart"/>
            <w:r>
              <w:rPr>
                <w:rFonts w:ascii="仿宋" w:eastAsia="仿宋" w:hAnsi="仿宋" w:cs="宋体" w:hint="eastAsia"/>
                <w:kern w:val="0"/>
                <w:sz w:val="22"/>
                <w:szCs w:val="22"/>
              </w:rPr>
              <w:t>科基本</w:t>
            </w:r>
            <w:proofErr w:type="gramEnd"/>
            <w:r>
              <w:rPr>
                <w:rFonts w:ascii="仿宋" w:eastAsia="仿宋" w:hAnsi="仿宋" w:cs="宋体" w:hint="eastAsia"/>
                <w:kern w:val="0"/>
                <w:sz w:val="22"/>
                <w:szCs w:val="22"/>
              </w:rPr>
              <w:t>标准</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关于印发乡镇卫生院中医</w:t>
            </w:r>
            <w:proofErr w:type="gramStart"/>
            <w:r>
              <w:rPr>
                <w:rFonts w:ascii="仿宋" w:eastAsia="仿宋" w:hAnsi="仿宋" w:cs="宋体" w:hint="eastAsia"/>
                <w:kern w:val="0"/>
                <w:sz w:val="22"/>
                <w:szCs w:val="22"/>
              </w:rPr>
              <w:t>科基本</w:t>
            </w:r>
            <w:proofErr w:type="gramEnd"/>
            <w:r>
              <w:rPr>
                <w:rFonts w:ascii="仿宋" w:eastAsia="仿宋" w:hAnsi="仿宋" w:cs="宋体" w:hint="eastAsia"/>
                <w:kern w:val="0"/>
                <w:sz w:val="22"/>
                <w:szCs w:val="22"/>
              </w:rPr>
              <w:t>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〔2010〕3号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2010年2月22日</w:t>
            </w:r>
          </w:p>
        </w:tc>
      </w:tr>
      <w:tr w:rsidR="001647A1" w:rsidTr="00895DC2">
        <w:trPr>
          <w:trHeight w:val="113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中医电子病历基本规范（试行）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国家中医药管理局关于印发中医电子病历基本规范（试行）的通知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〔2010〕18号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2010年4月21日</w:t>
            </w:r>
          </w:p>
        </w:tc>
      </w:tr>
      <w:tr w:rsidR="001647A1" w:rsidTr="00895DC2">
        <w:trPr>
          <w:trHeight w:val="113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中医病历书写基本规范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卫生部 国家中医药管理局关于印发《中医病历书写基本规范》的通知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政发〔2010〕29号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2010年6月11日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关于加强医疗机构中药制剂管理的意见</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关于印发加强医疗机构中药制剂管理意见的通知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〔2010〕39号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2010年8月24日</w:t>
            </w:r>
          </w:p>
        </w:tc>
      </w:tr>
      <w:tr w:rsidR="001647A1" w:rsidTr="00895DC2">
        <w:trPr>
          <w:trHeight w:val="81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中药处方格式及书写规范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国家中医药管理局关于印发中药处方格式及书写规范的通知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政发〔2010〕57号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2010年10月20日</w:t>
            </w:r>
          </w:p>
        </w:tc>
      </w:tr>
      <w:tr w:rsidR="001647A1" w:rsidTr="00895DC2">
        <w:trPr>
          <w:trHeight w:val="118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中医坐堂</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诊所管理办法（试行）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关于印发中医坐堂</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诊所管理办法（试行）和基本标准（试行）的通知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政发〔2010〕58号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2010年10月19日</w:t>
            </w:r>
          </w:p>
        </w:tc>
      </w:tr>
      <w:tr w:rsidR="001647A1" w:rsidTr="00895DC2">
        <w:trPr>
          <w:trHeight w:val="1125"/>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22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电子病历系统功能规范（试行）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国家中医药管理局关于转发《电子病历系统功能规范（试行）》的通知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〔2011〕4号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2011年1月27日</w:t>
            </w:r>
          </w:p>
        </w:tc>
      </w:tr>
      <w:tr w:rsidR="001647A1" w:rsidTr="00895DC2">
        <w:trPr>
          <w:trHeight w:val="183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中医医院（含中西医结合医院、民族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医院）中医类别医师定期考核内容</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关于印发《中医医院（含中西医结合医院、民族医医院）中医类别医师定期考核内容》的通知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国中医药办医政发〔2011〕53号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2011年12月28日</w:t>
            </w:r>
          </w:p>
        </w:tc>
      </w:tr>
      <w:tr w:rsidR="001647A1" w:rsidTr="00895DC2">
        <w:trPr>
          <w:trHeight w:val="125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中医医院医疗设备配置标准（试行）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国家中医药管理局关于印发《中医医院医疗设备配置标准（试行）》的通知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〔2012〕4号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2012年2月10日</w:t>
            </w:r>
          </w:p>
        </w:tc>
      </w:tr>
      <w:tr w:rsidR="001647A1" w:rsidTr="00895DC2">
        <w:trPr>
          <w:trHeight w:val="127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国家中医药管理局办公室关于进一步加强中药饮片管理保证用药安全的通知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国家中医药管理局办公室关于进一步加强中药饮片管理保证用药安全的通知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国中医药办医政发〔2012〕22号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2012年5月4日</w:t>
            </w:r>
          </w:p>
        </w:tc>
      </w:tr>
      <w:tr w:rsidR="001647A1" w:rsidTr="00895DC2">
        <w:trPr>
          <w:trHeight w:val="170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55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三级中西医结合医院分等标准和评审核心指标（2012年版）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53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413"/>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三级中医医院评审标准（2012年版）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27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三级中西医结合医院评审标准（2012年版）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26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31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国家中医药管理局关于印发三级中医医院、中西医结合医院和民族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2012年5月28日</w:t>
            </w:r>
          </w:p>
        </w:tc>
      </w:tr>
      <w:tr w:rsidR="001647A1" w:rsidTr="00895DC2">
        <w:trPr>
          <w:trHeight w:val="125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中医医院评审暂行办法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国家中医药管理局关于印发《中医医院评审暂行办法》的通知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政函〔2012〕96号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2012年5月29日</w:t>
            </w:r>
          </w:p>
        </w:tc>
      </w:tr>
      <w:tr w:rsidR="001647A1" w:rsidTr="00895DC2">
        <w:trPr>
          <w:trHeight w:val="126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三级中医骨伤医院分等标准和评审核心指标（2012年版）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政发〔2012〕29号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2012年8月2日</w:t>
            </w:r>
          </w:p>
        </w:tc>
      </w:tr>
      <w:tr w:rsidR="001647A1" w:rsidTr="00895DC2">
        <w:trPr>
          <w:trHeight w:val="112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三级中医肛肠医院分等标准和评审核心指标（2012年版）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政发〔2012〕29号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2012年8月2日</w:t>
            </w:r>
          </w:p>
        </w:tc>
      </w:tr>
      <w:tr w:rsidR="001647A1" w:rsidTr="00895DC2">
        <w:trPr>
          <w:trHeight w:val="128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三级中医专科医院（不含中医骨伤医院、中医肛肠医院）分等标准和评审核心指标（2012年版）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政发〔2012〕29号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2012年8月2日</w:t>
            </w:r>
          </w:p>
        </w:tc>
      </w:tr>
      <w:tr w:rsidR="001647A1" w:rsidTr="00895DC2">
        <w:trPr>
          <w:trHeight w:val="1116"/>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三级中医骨伤医院评审标准（2012年版）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政发〔2012〕30号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2012年8月1日</w:t>
            </w:r>
          </w:p>
        </w:tc>
      </w:tr>
      <w:tr w:rsidR="001647A1" w:rsidTr="00895DC2">
        <w:trPr>
          <w:trHeight w:val="112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三级中医肛肠医院评审标准（2012年版）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政发〔2012〕30号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2012年8月1日</w:t>
            </w:r>
          </w:p>
        </w:tc>
      </w:tr>
      <w:tr w:rsidR="001647A1" w:rsidTr="00895DC2">
        <w:trPr>
          <w:trHeight w:val="127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三级中医专科医院（不含中医骨伤医院、中医肛肠医院）通用评审标准（2012年版）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国家中医药管理局关于印发三级中医专科医院评审标准的通知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政发〔2012〕30号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2012年8月1日</w:t>
            </w:r>
          </w:p>
        </w:tc>
      </w:tr>
      <w:tr w:rsidR="001647A1" w:rsidTr="00895DC2">
        <w:trPr>
          <w:trHeight w:val="153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二级中医医院分等标准和评审核心指标（2013年版）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2013年1月18日</w:t>
            </w:r>
          </w:p>
        </w:tc>
      </w:tr>
      <w:tr w:rsidR="001647A1" w:rsidTr="00895DC2">
        <w:trPr>
          <w:trHeight w:val="156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二级中西医结合医院分等标准和评审核心指标（2013年版）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2013年1月18日</w:t>
            </w:r>
          </w:p>
        </w:tc>
      </w:tr>
      <w:tr w:rsidR="001647A1" w:rsidTr="00895DC2">
        <w:trPr>
          <w:trHeight w:val="1533"/>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41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医院分等标准和评审核心指标（2013年版）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2013年1月18日</w:t>
            </w:r>
          </w:p>
        </w:tc>
      </w:tr>
      <w:tr w:rsidR="001647A1" w:rsidTr="00895DC2">
        <w:trPr>
          <w:trHeight w:val="156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二级骨伤医院分等标准和评审核心指标（2013年版）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2013年1月18日</w:t>
            </w:r>
          </w:p>
        </w:tc>
      </w:tr>
      <w:tr w:rsidR="001647A1" w:rsidTr="00895DC2">
        <w:trPr>
          <w:trHeight w:val="167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二级专科医院（不含中医骨伤医院）分等标准和评审核心指标（2013年版）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医院和中医专科医院分等标准和评审核心指标的通知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政发〔2013〕3号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2013年1月18日</w:t>
            </w:r>
          </w:p>
        </w:tc>
      </w:tr>
      <w:tr w:rsidR="001647A1" w:rsidTr="00895DC2">
        <w:trPr>
          <w:trHeight w:val="141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二级中医医院评审标准（2013年版）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2013年1月21日</w:t>
            </w:r>
          </w:p>
        </w:tc>
      </w:tr>
      <w:tr w:rsidR="001647A1" w:rsidTr="00895DC2">
        <w:trPr>
          <w:trHeight w:val="140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二级中西医结合医院评审标准（2013年版）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2013年1月21日</w:t>
            </w:r>
          </w:p>
        </w:tc>
      </w:tr>
      <w:tr w:rsidR="001647A1" w:rsidTr="00895DC2">
        <w:trPr>
          <w:trHeight w:val="141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医院评审标准（2013年版）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2013年1月21日</w:t>
            </w:r>
          </w:p>
        </w:tc>
      </w:tr>
      <w:tr w:rsidR="001647A1" w:rsidTr="00895DC2">
        <w:trPr>
          <w:trHeight w:val="1546"/>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二级中医骨伤医院评审标准（2013年版）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2013年1月21日</w:t>
            </w:r>
          </w:p>
        </w:tc>
      </w:tr>
      <w:tr w:rsidR="001647A1" w:rsidTr="00895DC2">
        <w:trPr>
          <w:trHeight w:val="155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二级中医专科医院（不含中医骨伤医院）通用评审标准（2013年版）</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国家中医药管理局关于印发二级中医医院、中西医结合医院、民族</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医院和中医专科医院评审标准的通知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政发〔2013〕4号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2013年1月21日</w:t>
            </w:r>
          </w:p>
        </w:tc>
      </w:tr>
      <w:tr w:rsidR="001647A1" w:rsidTr="00895DC2">
        <w:trPr>
          <w:trHeight w:val="112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49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国家中医药管理局关于加强对医疗机构膏方推广应用管理的通知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国家中医药管理局关于加强对医疗机构膏方推广应用管理的通知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〔2013〕14号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2013年4月1日</w:t>
            </w:r>
          </w:p>
        </w:tc>
      </w:tr>
      <w:tr w:rsidR="001647A1" w:rsidTr="00895DC2">
        <w:trPr>
          <w:trHeight w:val="125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关于做好中医药一技之长人员纳入乡村医生管理工作的通知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关于做好中医药一技之长人员纳入乡村医生管理工作的通知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〔2013〕17号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2013年4月9日</w:t>
            </w:r>
          </w:p>
        </w:tc>
      </w:tr>
      <w:tr w:rsidR="001647A1" w:rsidTr="00895DC2">
        <w:trPr>
          <w:trHeight w:val="127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国家中医药管理局关于加强对冬病夏治穴位贴敷技术应用管理的通知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国家中医药管理局关于加强对冬病夏治穴位贴敷技术应用管理的通知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〔2013〕36号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2013年7月4日</w:t>
            </w:r>
          </w:p>
        </w:tc>
      </w:tr>
      <w:tr w:rsidR="001647A1" w:rsidTr="00895DC2">
        <w:trPr>
          <w:trHeight w:val="1557"/>
          <w:jc w:val="center"/>
        </w:trPr>
        <w:tc>
          <w:tcPr>
            <w:tcW w:w="620" w:type="dxa"/>
            <w:shd w:val="clear" w:color="auto" w:fill="auto"/>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52</w:t>
            </w:r>
          </w:p>
        </w:tc>
        <w:tc>
          <w:tcPr>
            <w:tcW w:w="2660" w:type="dxa"/>
            <w:shd w:val="clear" w:color="000000" w:fill="FFFFFF"/>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全国基层中医药工作先进单位评审命名管理办法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国家中医药管理局关于印发全国基层中医药工作先进单位评审命名管理办法和建设标准的通知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〔2013〕49号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2013年9月29日</w:t>
            </w:r>
          </w:p>
        </w:tc>
      </w:tr>
      <w:tr w:rsidR="001647A1" w:rsidTr="00895DC2">
        <w:trPr>
          <w:trHeight w:val="139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国家中医药管理局办公室关于盲人医疗按摩机构设置有关问题的批复</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国家中医药管理局办公室关于盲人医疗按摩机构设置有关问题的批复</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国中医药办医政发〔2013〕148号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2013年10月21日</w:t>
            </w:r>
          </w:p>
        </w:tc>
      </w:tr>
      <w:tr w:rsidR="001647A1" w:rsidTr="00895DC2">
        <w:trPr>
          <w:trHeight w:val="121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关于盲人医疗按摩人员执业备案有关问题的通知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关于盲人医疗按摩人员执业备案有关问题的通知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w:t>
            </w:r>
            <w:proofErr w:type="gramStart"/>
            <w:r>
              <w:rPr>
                <w:rFonts w:ascii="仿宋" w:eastAsia="仿宋" w:hAnsi="仿宋" w:cs="宋体" w:hint="eastAsia"/>
                <w:kern w:val="0"/>
                <w:sz w:val="22"/>
                <w:szCs w:val="22"/>
              </w:rPr>
              <w:t>医</w:t>
            </w:r>
            <w:proofErr w:type="gramEnd"/>
            <w:r>
              <w:rPr>
                <w:rFonts w:ascii="仿宋" w:eastAsia="仿宋" w:hAnsi="仿宋" w:cs="宋体" w:hint="eastAsia"/>
                <w:kern w:val="0"/>
                <w:sz w:val="22"/>
                <w:szCs w:val="22"/>
              </w:rPr>
              <w:t>政发</w:t>
            </w:r>
            <w:r>
              <w:rPr>
                <w:rFonts w:ascii="仿宋" w:eastAsia="仿宋" w:hAnsi="仿宋" w:cs="宋体" w:hint="eastAsia"/>
                <w:kern w:val="0"/>
                <w:sz w:val="22"/>
                <w:szCs w:val="22"/>
              </w:rPr>
              <w:br/>
              <w:t>〔2014〕2号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2014年1月21日</w:t>
            </w:r>
          </w:p>
        </w:tc>
      </w:tr>
      <w:tr w:rsidR="001647A1" w:rsidTr="00895DC2">
        <w:trPr>
          <w:trHeight w:val="1841"/>
          <w:jc w:val="center"/>
        </w:trPr>
        <w:tc>
          <w:tcPr>
            <w:tcW w:w="620" w:type="dxa"/>
            <w:tcBorders>
              <w:bottom w:val="single" w:sz="4" w:space="0" w:color="auto"/>
            </w:tcBorders>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55</w:t>
            </w:r>
          </w:p>
        </w:tc>
        <w:tc>
          <w:tcPr>
            <w:tcW w:w="266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国家卫生计生委办公厅、国家中医药管理局办公室关于中医类别医师从事精神障碍疾病诊断与治疗有关问题的通知</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国家卫生计生委办公厅、国家中医药管理局办公室关于中医类别医师从事精神障碍疾病诊断与治疗有关问题的通知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国中医药办医政发〔2015〕9号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2015年3月17日</w:t>
            </w:r>
          </w:p>
        </w:tc>
      </w:tr>
    </w:tbl>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w:t>
      </w:r>
      <w:r>
        <w:rPr>
          <w:rFonts w:ascii="黑体" w:eastAsia="黑体" w:hAnsi="黑体"/>
          <w:sz w:val="32"/>
          <w:szCs w:val="32"/>
        </w:rPr>
        <w:t>科研管理</w:t>
      </w:r>
      <w:r>
        <w:rPr>
          <w:rFonts w:ascii="黑体" w:eastAsia="黑体" w:hAnsi="黑体" w:hint="eastAsia"/>
          <w:sz w:val="32"/>
          <w:szCs w:val="32"/>
        </w:rPr>
        <w:t>（11件）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tblHeader/>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170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中医药科研实验室管理办法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国家中医药管理局关于印发《中医药科研实验室管理办法》及《中医药科研实验室分级标准》的通知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〔2005〕82号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2005年12月28日</w:t>
            </w:r>
          </w:p>
        </w:tc>
      </w:tr>
      <w:tr w:rsidR="001647A1" w:rsidTr="00895DC2">
        <w:trPr>
          <w:trHeight w:val="1397"/>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国家中医药管理局受理中医药无偿捐献管理办法（试行）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关于印发《国家中医药管理局受理中医药无偿捐献管理办法（试行）》的通知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〔2006〕1号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2006年1月4日</w:t>
            </w:r>
          </w:p>
        </w:tc>
      </w:tr>
      <w:tr w:rsidR="001647A1" w:rsidTr="00895DC2">
        <w:trPr>
          <w:trHeight w:val="127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中医药临床研究伦理审查管理规范</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国家中医药管理局关于印发《中医药临床研究伦理审查管理规范》的通知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国中医药科技发〔2010〕40号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2010年9月8日</w:t>
            </w:r>
          </w:p>
        </w:tc>
      </w:tr>
      <w:tr w:rsidR="001647A1" w:rsidTr="00895DC2">
        <w:trPr>
          <w:trHeight w:val="155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中医药临床研究伦理审查平台建设规范（试行）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国家中医药管理局办公室关于印发《中医药临床研究伦理审查平台建设规范》（试行）的通知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国中医药办科技发〔2011〕34号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2011年7月6日</w:t>
            </w:r>
          </w:p>
        </w:tc>
      </w:tr>
      <w:tr w:rsidR="001647A1" w:rsidTr="00895DC2">
        <w:trPr>
          <w:trHeight w:val="197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国家中医临床研究基地中医医疗与临床科研信息共享系统建设基本要求（试行）</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国家中医药管理局办公室关于印发《国家中医临床研究基地中医医疗与临床科研信息共享系统建设基本要求》（试行）的通知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国中医药办科技发〔2011〕36号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2011年7月6日</w:t>
            </w:r>
          </w:p>
        </w:tc>
      </w:tr>
      <w:tr w:rsidR="001647A1" w:rsidTr="00895DC2">
        <w:trPr>
          <w:trHeight w:val="153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w:t>
            </w:r>
            <w:proofErr w:type="gramStart"/>
            <w:r>
              <w:rPr>
                <w:rFonts w:ascii="仿宋" w:eastAsia="仿宋" w:hAnsi="仿宋" w:cs="宋体" w:hint="eastAsia"/>
                <w:kern w:val="0"/>
                <w:sz w:val="22"/>
                <w:szCs w:val="22"/>
              </w:rPr>
              <w:t>临研究</w:t>
            </w:r>
            <w:proofErr w:type="gramEnd"/>
            <w:r>
              <w:rPr>
                <w:rFonts w:ascii="仿宋" w:eastAsia="仿宋" w:hAnsi="仿宋" w:cs="宋体" w:hint="eastAsia"/>
                <w:kern w:val="0"/>
                <w:sz w:val="22"/>
                <w:szCs w:val="22"/>
              </w:rPr>
              <w:t>基地业务建设科研专项管理办法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国家中医药管理局办公室关于印发《国家中医临床研究基地业务建设科研专项管理办法》和《国家中医临床研究基地科研协作单位管理办法》的通知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国中医药办科技发〔2012〕11号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2012年3月5日</w:t>
            </w:r>
          </w:p>
        </w:tc>
      </w:tr>
      <w:tr w:rsidR="001647A1" w:rsidTr="00895DC2">
        <w:trPr>
          <w:trHeight w:val="227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国家中医临床研究基地科研协作单位管理办法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国家中医药管理局办公室关于印发《国家中医临床研究基地业务建设科研专项管理办法》和《国家中医临床研究基地科研协作单位管理办法》的通知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国中医药办科技发〔2012〕11号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2012年3月5日</w:t>
            </w:r>
          </w:p>
        </w:tc>
      </w:tr>
      <w:tr w:rsidR="001647A1" w:rsidTr="00895DC2">
        <w:trPr>
          <w:trHeight w:val="211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8</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中医药行业科研专项项目管理暂行办法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国家中医药管理局关于印发《中医药行业科研专项项目管理暂行办法》的通知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国中医药科技发〔2012〕7号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2012年3月13日</w:t>
            </w:r>
          </w:p>
        </w:tc>
      </w:tr>
      <w:tr w:rsidR="001647A1" w:rsidTr="00895DC2">
        <w:trPr>
          <w:trHeight w:val="1681"/>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国家中医药管理局重点研究室建设项目管理办法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国家中医药管理局关于印发《国家中医药管理局重点研究室建设项目管理办法》的通知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国中医药科技函〔2012〕98号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2012年5月31日</w:t>
            </w:r>
          </w:p>
        </w:tc>
      </w:tr>
      <w:tr w:rsidR="001647A1" w:rsidTr="00895DC2">
        <w:trPr>
          <w:trHeight w:val="1550"/>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10</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国家中医药管理局科技项目管理暂行办法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国家中医药管理局关于印发《国家中医药管理局科技项目管理暂行办法》的通知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国中医药科技发〔2012〕48号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2012年12月17日</w:t>
            </w:r>
          </w:p>
        </w:tc>
      </w:tr>
      <w:tr w:rsidR="001647A1" w:rsidTr="00895DC2">
        <w:trPr>
          <w:trHeight w:val="1685"/>
          <w:jc w:val="center"/>
        </w:trPr>
        <w:tc>
          <w:tcPr>
            <w:tcW w:w="620" w:type="dxa"/>
            <w:tcBorders>
              <w:bottom w:val="single" w:sz="4" w:space="0" w:color="auto"/>
            </w:tcBorders>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11</w:t>
            </w:r>
          </w:p>
        </w:tc>
        <w:tc>
          <w:tcPr>
            <w:tcW w:w="266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中医药科技成果登记办法</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国家中药管理局办公室关于印发《中医药科技成果登记办法》的通知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国中医药办科技发〔2013〕22号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2013年6月28日</w:t>
            </w:r>
          </w:p>
        </w:tc>
      </w:tr>
    </w:tbl>
    <w:p w:rsidR="001647A1" w:rsidRDefault="001647A1" w:rsidP="001647A1">
      <w:pPr>
        <w:rPr>
          <w:rFonts w:hint="eastAsia"/>
        </w:rPr>
      </w:pPr>
    </w:p>
    <w:p w:rsidR="001647A1" w:rsidRDefault="001647A1" w:rsidP="001647A1">
      <w:pPr>
        <w:rPr>
          <w:rFonts w:hint="eastAsia"/>
        </w:rPr>
      </w:pPr>
    </w:p>
    <w:p w:rsidR="001647A1" w:rsidRDefault="001647A1" w:rsidP="001647A1">
      <w:pPr>
        <w:rPr>
          <w:rFonts w:hint="eastAsia"/>
        </w:rPr>
      </w:pPr>
    </w:p>
    <w:p w:rsidR="001647A1" w:rsidRDefault="001647A1" w:rsidP="001647A1">
      <w:pPr>
        <w:rPr>
          <w:rFonts w:hint="eastAsia"/>
        </w:rPr>
      </w:pPr>
    </w:p>
    <w:p w:rsidR="001647A1" w:rsidRDefault="001647A1" w:rsidP="001647A1">
      <w:pPr>
        <w:rPr>
          <w:rFonts w:hint="eastAsia"/>
        </w:rPr>
      </w:pPr>
    </w:p>
    <w:p w:rsidR="001647A1" w:rsidRDefault="001647A1" w:rsidP="001647A1">
      <w:pPr>
        <w:rPr>
          <w:rFonts w:hint="eastAsia"/>
        </w:rPr>
      </w:pPr>
    </w:p>
    <w:p w:rsidR="001647A1" w:rsidRDefault="001647A1" w:rsidP="001647A1">
      <w:pPr>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w:t>
      </w:r>
      <w:r>
        <w:rPr>
          <w:rFonts w:ascii="黑体" w:eastAsia="黑体" w:hAnsi="黑体"/>
          <w:sz w:val="32"/>
          <w:szCs w:val="32"/>
        </w:rPr>
        <w:t>外事管理</w:t>
      </w:r>
      <w:r>
        <w:rPr>
          <w:rFonts w:ascii="黑体" w:eastAsia="黑体" w:hAnsi="黑体" w:hint="eastAsia"/>
          <w:sz w:val="32"/>
          <w:szCs w:val="32"/>
        </w:rPr>
        <w:t>（1件）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1547"/>
          <w:jc w:val="center"/>
        </w:trPr>
        <w:tc>
          <w:tcPr>
            <w:tcW w:w="620" w:type="dxa"/>
            <w:tcBorders>
              <w:bottom w:val="single" w:sz="4" w:space="0" w:color="auto"/>
            </w:tcBorders>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66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出国中医药类专业技术人员资格认定管理办法（试行）</w:t>
            </w:r>
          </w:p>
        </w:tc>
        <w:tc>
          <w:tcPr>
            <w:tcW w:w="3100"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国家中医药管理局关于印发出国中医药类专业技术人员资格认定管理办法（试行）的通知</w:t>
            </w:r>
          </w:p>
        </w:tc>
        <w:tc>
          <w:tcPr>
            <w:tcW w:w="1829"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国中医药发</w:t>
            </w:r>
            <w:r>
              <w:rPr>
                <w:rFonts w:ascii="仿宋" w:eastAsia="仿宋" w:hAnsi="仿宋" w:cs="宋体" w:hint="eastAsia"/>
                <w:kern w:val="0"/>
                <w:sz w:val="22"/>
                <w:szCs w:val="22"/>
              </w:rPr>
              <w:br/>
              <w:t>〔2007〕37号</w:t>
            </w:r>
          </w:p>
        </w:tc>
        <w:tc>
          <w:tcPr>
            <w:tcW w:w="2026" w:type="dxa"/>
            <w:tcBorders>
              <w:bottom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2007年7月30日</w:t>
            </w:r>
          </w:p>
        </w:tc>
      </w:tr>
    </w:tbl>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hint="eastAsia"/>
          <w:sz w:val="32"/>
          <w:szCs w:val="32"/>
        </w:rPr>
      </w:pPr>
    </w:p>
    <w:p w:rsidR="001647A1" w:rsidRDefault="001647A1" w:rsidP="001647A1">
      <w:pPr>
        <w:rPr>
          <w:rFonts w:ascii="黑体" w:eastAsia="黑体" w:hAnsi="黑体"/>
          <w:sz w:val="32"/>
          <w:szCs w:val="32"/>
        </w:rPr>
      </w:pPr>
      <w:r>
        <w:rPr>
          <w:rFonts w:ascii="黑体" w:eastAsia="黑体" w:hAnsi="黑体"/>
          <w:sz w:val="32"/>
          <w:szCs w:val="32"/>
        </w:rPr>
        <w:t>七</w:t>
      </w:r>
      <w:r>
        <w:rPr>
          <w:rFonts w:ascii="黑体" w:eastAsia="黑体" w:hAnsi="黑体" w:hint="eastAsia"/>
          <w:sz w:val="32"/>
          <w:szCs w:val="32"/>
        </w:rPr>
        <w:t>、</w:t>
      </w:r>
      <w:r>
        <w:rPr>
          <w:rFonts w:ascii="黑体" w:eastAsia="黑体" w:hAnsi="黑体"/>
          <w:sz w:val="32"/>
          <w:szCs w:val="32"/>
        </w:rPr>
        <w:t>法制标准化建设与监督</w:t>
      </w:r>
      <w:r>
        <w:rPr>
          <w:rFonts w:ascii="黑体" w:eastAsia="黑体" w:hAnsi="黑体" w:hint="eastAsia"/>
          <w:sz w:val="32"/>
          <w:szCs w:val="32"/>
        </w:rPr>
        <w:t>（7件）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660"/>
        <w:gridCol w:w="3100"/>
        <w:gridCol w:w="1829"/>
        <w:gridCol w:w="2026"/>
      </w:tblGrid>
      <w:tr w:rsidR="001647A1" w:rsidTr="00895DC2">
        <w:trPr>
          <w:trHeight w:val="375"/>
          <w:jc w:val="center"/>
        </w:trPr>
        <w:tc>
          <w:tcPr>
            <w:tcW w:w="620" w:type="dxa"/>
            <w:vAlign w:val="center"/>
          </w:tcPr>
          <w:p w:rsidR="001647A1" w:rsidRDefault="001647A1" w:rsidP="00895DC2">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序号</w:t>
            </w:r>
          </w:p>
        </w:tc>
        <w:tc>
          <w:tcPr>
            <w:tcW w:w="266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规范性文件名称</w:t>
            </w:r>
          </w:p>
        </w:tc>
        <w:tc>
          <w:tcPr>
            <w:tcW w:w="3100"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发布形式</w:t>
            </w:r>
          </w:p>
        </w:tc>
        <w:tc>
          <w:tcPr>
            <w:tcW w:w="1829"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文件编号</w:t>
            </w:r>
          </w:p>
        </w:tc>
        <w:tc>
          <w:tcPr>
            <w:tcW w:w="2026" w:type="dxa"/>
            <w:vAlign w:val="center"/>
          </w:tcPr>
          <w:p w:rsidR="001647A1" w:rsidRDefault="001647A1" w:rsidP="00895D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发布日期</w:t>
            </w:r>
          </w:p>
        </w:tc>
      </w:tr>
      <w:tr w:rsidR="001647A1" w:rsidTr="00895DC2">
        <w:trPr>
          <w:trHeight w:val="1478"/>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国家中医药管理局办公室关于规范中医医疗广告工作若干问题的通知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国家中医药管理局办公室关于规范中医医疗广告工作若干问题的通知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国中医药办发</w:t>
            </w:r>
            <w:r>
              <w:rPr>
                <w:rFonts w:ascii="仿宋" w:eastAsia="仿宋" w:hAnsi="仿宋" w:cs="宋体" w:hint="eastAsia"/>
                <w:kern w:val="0"/>
                <w:sz w:val="22"/>
                <w:szCs w:val="22"/>
              </w:rPr>
              <w:br/>
              <w:t>〔2009〕14号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2009年4月29日</w:t>
            </w:r>
          </w:p>
        </w:tc>
      </w:tr>
      <w:tr w:rsidR="001647A1" w:rsidTr="00895DC2">
        <w:trPr>
          <w:trHeight w:val="1541"/>
          <w:jc w:val="center"/>
        </w:trPr>
        <w:tc>
          <w:tcPr>
            <w:tcW w:w="620" w:type="dxa"/>
            <w:tcBorders>
              <w:top w:val="single" w:sz="4" w:space="0" w:color="auto"/>
              <w:left w:val="single" w:sz="4" w:space="0" w:color="auto"/>
              <w:bottom w:val="single" w:sz="4" w:space="0" w:color="auto"/>
              <w:right w:val="single" w:sz="4" w:space="0" w:color="auto"/>
            </w:tcBorders>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2660" w:type="dxa"/>
            <w:tcBorders>
              <w:top w:val="single" w:sz="4" w:space="0" w:color="auto"/>
              <w:left w:val="single" w:sz="4" w:space="0" w:color="auto"/>
              <w:bottom w:val="single" w:sz="4" w:space="0" w:color="auto"/>
              <w:right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中医药标准制定管理办法（试行）</w:t>
            </w:r>
          </w:p>
        </w:tc>
        <w:tc>
          <w:tcPr>
            <w:tcW w:w="3100" w:type="dxa"/>
            <w:tcBorders>
              <w:top w:val="single" w:sz="4" w:space="0" w:color="auto"/>
              <w:left w:val="single" w:sz="4" w:space="0" w:color="auto"/>
              <w:bottom w:val="single" w:sz="4" w:space="0" w:color="auto"/>
              <w:right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国家中医药管理局关于印发《中医药标准制定管理办法（试行）》的通知</w:t>
            </w:r>
          </w:p>
        </w:tc>
        <w:tc>
          <w:tcPr>
            <w:tcW w:w="1829" w:type="dxa"/>
            <w:tcBorders>
              <w:top w:val="single" w:sz="4" w:space="0" w:color="auto"/>
              <w:left w:val="single" w:sz="4" w:space="0" w:color="auto"/>
              <w:bottom w:val="single" w:sz="4" w:space="0" w:color="auto"/>
              <w:right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国中医药法监发〔2012〕45号</w:t>
            </w:r>
          </w:p>
        </w:tc>
        <w:tc>
          <w:tcPr>
            <w:tcW w:w="2026" w:type="dxa"/>
            <w:tcBorders>
              <w:top w:val="single" w:sz="4" w:space="0" w:color="auto"/>
              <w:left w:val="single" w:sz="4" w:space="0" w:color="auto"/>
              <w:bottom w:val="single" w:sz="4" w:space="0" w:color="auto"/>
              <w:right w:val="single" w:sz="4" w:space="0" w:color="auto"/>
            </w:tcBorders>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2012年11月28日</w:t>
            </w:r>
          </w:p>
        </w:tc>
      </w:tr>
      <w:tr w:rsidR="001647A1" w:rsidTr="00895DC2">
        <w:trPr>
          <w:trHeight w:val="1563"/>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3</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国家中医药管理局关于中医药标准项目享有科研课题待遇的通知</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国家中医药管理局关于中医药标准项目享有科研课题待遇的通知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国中医药法监发</w:t>
            </w:r>
            <w:r>
              <w:rPr>
                <w:rFonts w:ascii="仿宋" w:eastAsia="仿宋" w:hAnsi="仿宋" w:cs="宋体" w:hint="eastAsia"/>
                <w:kern w:val="0"/>
                <w:sz w:val="22"/>
                <w:szCs w:val="22"/>
              </w:rPr>
              <w:br/>
              <w:t>〔2013〕39号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2013年7月16日</w:t>
            </w:r>
          </w:p>
        </w:tc>
      </w:tr>
      <w:tr w:rsidR="001647A1" w:rsidTr="00895DC2">
        <w:trPr>
          <w:trHeight w:val="1402"/>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国家中医药管理局规范性文件管理办法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关于印发《国家中医药管理局规范性文件管理办法》的通知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国中医药法监发〔2014〕5号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2014年2月25日</w:t>
            </w:r>
          </w:p>
        </w:tc>
      </w:tr>
      <w:tr w:rsidR="001647A1" w:rsidTr="00895DC2">
        <w:trPr>
          <w:trHeight w:val="1549"/>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关于打击非法行医专项行动中有关中医监督问题的批复</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关于打击非法行医专项行动中有关中医监督问题的批复</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国中医药办法监发〔2014〕9号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2014年3月18日</w:t>
            </w:r>
          </w:p>
        </w:tc>
      </w:tr>
      <w:tr w:rsidR="001647A1" w:rsidTr="00895DC2">
        <w:trPr>
          <w:trHeight w:val="155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国家中医药管理局行政复议与行政应诉管理办法</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关于印发《国家中医药管理局行政复议与行政应诉管理办法》的通知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国中医药法监发〔2015〕8号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2015年3月24日</w:t>
            </w:r>
          </w:p>
        </w:tc>
      </w:tr>
      <w:tr w:rsidR="001647A1" w:rsidTr="00895DC2">
        <w:trPr>
          <w:trHeight w:val="1534"/>
          <w:jc w:val="center"/>
        </w:trPr>
        <w:tc>
          <w:tcPr>
            <w:tcW w:w="620" w:type="dxa"/>
            <w:vAlign w:val="center"/>
          </w:tcPr>
          <w:p w:rsidR="001647A1" w:rsidRDefault="001647A1" w:rsidP="00895DC2">
            <w:pPr>
              <w:widowControl/>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266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国家中医药管理局规范性文件合法性审查规定</w:t>
            </w:r>
          </w:p>
        </w:tc>
        <w:tc>
          <w:tcPr>
            <w:tcW w:w="3100"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关于印发《国家中医药管理局规范性文件合法性审查规定》的通知</w:t>
            </w:r>
          </w:p>
        </w:tc>
        <w:tc>
          <w:tcPr>
            <w:tcW w:w="1829"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国中医药法监发〔2015〕19号</w:t>
            </w:r>
          </w:p>
        </w:tc>
        <w:tc>
          <w:tcPr>
            <w:tcW w:w="2026" w:type="dxa"/>
            <w:vAlign w:val="center"/>
          </w:tcPr>
          <w:p w:rsidR="001647A1" w:rsidRDefault="001647A1" w:rsidP="00895DC2">
            <w:pPr>
              <w:widowControl/>
              <w:jc w:val="left"/>
              <w:rPr>
                <w:rFonts w:ascii="仿宋" w:eastAsia="仿宋" w:hAnsi="仿宋" w:cs="宋体"/>
                <w:kern w:val="0"/>
                <w:sz w:val="22"/>
                <w:szCs w:val="22"/>
              </w:rPr>
            </w:pPr>
            <w:r>
              <w:rPr>
                <w:rFonts w:ascii="仿宋" w:eastAsia="仿宋" w:hAnsi="仿宋" w:cs="宋体" w:hint="eastAsia"/>
                <w:kern w:val="0"/>
                <w:sz w:val="22"/>
                <w:szCs w:val="22"/>
              </w:rPr>
              <w:t>2015年6月25日</w:t>
            </w:r>
          </w:p>
        </w:tc>
      </w:tr>
    </w:tbl>
    <w:p w:rsidR="006513B2" w:rsidRDefault="006513B2">
      <w:bookmarkStart w:id="0" w:name="_GoBack"/>
      <w:bookmarkEnd w:id="0"/>
    </w:p>
    <w:sectPr w:rsidR="00651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6AA1"/>
    <w:multiLevelType w:val="multilevel"/>
    <w:tmpl w:val="45116A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A1"/>
    <w:rsid w:val="001647A1"/>
    <w:rsid w:val="0065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1307</Words>
  <Characters>7451</Characters>
  <Application>Microsoft Office Word</Application>
  <DocSecurity>0</DocSecurity>
  <Lines>62</Lines>
  <Paragraphs>17</Paragraphs>
  <ScaleCrop>false</ScaleCrop>
  <Company>Lenovo</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任媛</dc:creator>
  <cp:lastModifiedBy>任媛</cp:lastModifiedBy>
  <cp:revision>1</cp:revision>
  <dcterms:created xsi:type="dcterms:W3CDTF">2015-12-28T06:23:00Z</dcterms:created>
  <dcterms:modified xsi:type="dcterms:W3CDTF">2015-12-28T06:24:00Z</dcterms:modified>
</cp:coreProperties>
</file>